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Cs/>
          <w:kern w:val="2"/>
          <w:sz w:val="24"/>
          <w:szCs w:val="24"/>
          <w:lang w:eastAsia="ru-RU"/>
        </w:rPr>
      </w:pPr>
      <w:r>
        <w:rPr>
          <w:rFonts w:ascii="Arial" w:hAnsi="Arial" w:eastAsia="Times New Roman" w:cs="Arial"/>
          <w:bCs/>
          <w:kern w:val="2"/>
          <w:sz w:val="24"/>
          <w:szCs w:val="24"/>
          <w:lang w:eastAsia="ru-RU"/>
        </w:rPr>
        <w:t>Нижнеабдулловский</w:t>
      </w:r>
      <w:r>
        <w:rPr>
          <w:rFonts w:ascii="Arial" w:hAnsi="Arial" w:eastAsia="Times New Roman" w:cs="Arial"/>
          <w:bCs/>
          <w:kern w:val="2"/>
          <w:sz w:val="24"/>
          <w:szCs w:val="24"/>
          <w:lang w:val="en-US" w:eastAsia="ru-RU"/>
        </w:rPr>
        <w:t xml:space="preserve"> </w:t>
      </w:r>
      <w:r>
        <w:rPr>
          <w:rFonts w:ascii="Arial" w:hAnsi="Arial" w:eastAsia="Times New Roman" w:cs="Arial"/>
          <w:bCs/>
          <w:kern w:val="2"/>
          <w:sz w:val="24"/>
          <w:szCs w:val="24"/>
          <w:lang w:eastAsia="ru-RU"/>
        </w:rPr>
        <w:t xml:space="preserve"> сельский исполнительный комитет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Cs/>
          <w:kern w:val="2"/>
          <w:sz w:val="24"/>
          <w:szCs w:val="24"/>
          <w:lang w:eastAsia="ru-RU"/>
        </w:rPr>
      </w:pPr>
      <w:r>
        <w:rPr>
          <w:rFonts w:ascii="Arial" w:hAnsi="Arial" w:eastAsia="Times New Roman" w:cs="Arial"/>
          <w:bCs/>
          <w:kern w:val="2"/>
          <w:sz w:val="24"/>
          <w:szCs w:val="24"/>
          <w:lang w:eastAsia="ru-RU"/>
        </w:rPr>
        <w:t>Альметьевского муниципального района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Cs/>
          <w:kern w:val="2"/>
          <w:sz w:val="24"/>
          <w:szCs w:val="24"/>
          <w:lang w:eastAsia="ru-RU"/>
        </w:rPr>
      </w:pPr>
      <w:r>
        <w:rPr>
          <w:rFonts w:ascii="Arial" w:hAnsi="Arial" w:eastAsia="Times New Roman" w:cs="Arial"/>
          <w:bCs/>
          <w:kern w:val="2"/>
          <w:sz w:val="24"/>
          <w:szCs w:val="24"/>
          <w:lang w:eastAsia="ru-RU"/>
        </w:rPr>
        <w:t>Республики Татарстан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Cs/>
          <w:kern w:val="2"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b/>
          <w:bCs/>
          <w:kern w:val="2"/>
          <w:sz w:val="24"/>
          <w:szCs w:val="24"/>
          <w:lang w:eastAsia="ru-RU"/>
        </w:rPr>
      </w:pPr>
      <w:r>
        <w:rPr>
          <w:rFonts w:ascii="Arial" w:hAnsi="Arial" w:eastAsia="Times New Roman" w:cs="Arial"/>
          <w:bCs/>
          <w:kern w:val="2"/>
          <w:sz w:val="24"/>
          <w:szCs w:val="24"/>
          <w:lang w:eastAsia="ru-RU"/>
        </w:rPr>
        <w:t>ПОСТАНОВЛЕНИЕ</w:t>
      </w:r>
    </w:p>
    <w:p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eastAsia="Times New Roman" w:cs="Arial"/>
          <w:bCs/>
          <w:kern w:val="2"/>
          <w:sz w:val="24"/>
          <w:szCs w:val="24"/>
          <w:lang w:eastAsia="ru-RU"/>
        </w:rPr>
        <w:t xml:space="preserve">от </w:t>
      </w:r>
      <w:r>
        <w:rPr>
          <w:rFonts w:ascii="Arial" w:hAnsi="Arial" w:eastAsia="Times New Roman" w:cs="Arial"/>
          <w:bCs/>
          <w:kern w:val="2"/>
          <w:sz w:val="24"/>
          <w:szCs w:val="24"/>
          <w:lang w:val="en-US" w:eastAsia="ru-RU"/>
        </w:rPr>
        <w:t xml:space="preserve">20 октября </w:t>
      </w:r>
      <w:r>
        <w:rPr>
          <w:rFonts w:ascii="Arial" w:hAnsi="Arial" w:eastAsia="Times New Roman" w:cs="Arial"/>
          <w:bCs/>
          <w:kern w:val="2"/>
          <w:sz w:val="24"/>
          <w:szCs w:val="24"/>
          <w:lang w:eastAsia="ru-RU"/>
        </w:rPr>
        <w:t xml:space="preserve">2022 года                                                                              </w:t>
      </w:r>
      <w:r>
        <w:rPr>
          <w:rFonts w:ascii="Arial" w:hAnsi="Arial" w:eastAsia="Times New Roman" w:cs="Arial"/>
          <w:bCs/>
          <w:kern w:val="2"/>
          <w:sz w:val="24"/>
          <w:szCs w:val="24"/>
          <w:lang w:val="en-US" w:eastAsia="ru-RU"/>
        </w:rPr>
        <w:t xml:space="preserve">     </w:t>
      </w:r>
      <w:r>
        <w:rPr>
          <w:rFonts w:ascii="Arial" w:hAnsi="Arial" w:eastAsia="Times New Roman" w:cs="Arial"/>
          <w:bCs/>
          <w:kern w:val="2"/>
          <w:sz w:val="24"/>
          <w:szCs w:val="24"/>
          <w:lang w:eastAsia="ru-RU"/>
        </w:rPr>
        <w:t xml:space="preserve">  №</w:t>
      </w:r>
      <w:r>
        <w:rPr>
          <w:rFonts w:ascii="Arial" w:hAnsi="Arial" w:eastAsia="Times New Roman" w:cs="Arial"/>
          <w:bCs/>
          <w:kern w:val="2"/>
          <w:sz w:val="24"/>
          <w:szCs w:val="24"/>
          <w:lang w:val="en-US" w:eastAsia="ru-RU"/>
        </w:rPr>
        <w:t>16</w:t>
      </w:r>
    </w:p>
    <w:p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  <w:highlight w:val="yellow"/>
        </w:rPr>
      </w:pPr>
    </w:p>
    <w:p>
      <w:pPr>
        <w:pStyle w:val="12"/>
        <w:shd w:val="clear" w:color="auto" w:fill="auto"/>
        <w:spacing w:after="0" w:line="240" w:lineRule="auto"/>
        <w:ind w:right="3684"/>
        <w:jc w:val="both"/>
        <w:rPr>
          <w:rFonts w:ascii="Arial" w:hAnsi="Arial" w:cs="Arial"/>
          <w:sz w:val="24"/>
          <w:szCs w:val="24"/>
        </w:rPr>
      </w:pPr>
      <w:r>
        <w:rPr>
          <w:rStyle w:val="13"/>
          <w:rFonts w:ascii="Arial" w:hAnsi="Arial" w:cs="Arial"/>
          <w:color w:val="auto"/>
          <w:sz w:val="24"/>
          <w:szCs w:val="24"/>
        </w:rPr>
        <w:t xml:space="preserve">О внесении изменений </w:t>
      </w:r>
      <w:r>
        <w:rPr>
          <w:rStyle w:val="13"/>
          <w:rFonts w:ascii="Arial" w:hAnsi="Arial" w:cs="Arial" w:eastAsiaTheme="minorHAnsi"/>
          <w:color w:val="auto"/>
          <w:sz w:val="24"/>
          <w:szCs w:val="24"/>
        </w:rPr>
        <w:t>в постановление Нижнеабдулловского</w:t>
      </w:r>
      <w:r>
        <w:rPr>
          <w:rStyle w:val="13"/>
          <w:rFonts w:ascii="Arial" w:hAnsi="Arial" w:cs="Arial" w:eastAsiaTheme="minorHAnsi"/>
          <w:color w:val="auto"/>
          <w:sz w:val="24"/>
          <w:szCs w:val="24"/>
          <w:lang w:val="ru-RU"/>
        </w:rPr>
        <w:t xml:space="preserve"> </w:t>
      </w:r>
      <w:r>
        <w:rPr>
          <w:rStyle w:val="13"/>
          <w:rFonts w:ascii="Arial" w:hAnsi="Arial" w:cs="Arial" w:eastAsiaTheme="minorHAnsi"/>
          <w:color w:val="auto"/>
          <w:sz w:val="24"/>
          <w:szCs w:val="24"/>
        </w:rPr>
        <w:t xml:space="preserve"> сельского исполнительного комитета Альметьевского муниципального района от </w:t>
      </w:r>
      <w:r>
        <w:rPr>
          <w:rStyle w:val="13"/>
          <w:rFonts w:ascii="Arial" w:hAnsi="Arial" w:cs="Arial" w:eastAsiaTheme="minorHAnsi"/>
          <w:color w:val="auto"/>
          <w:sz w:val="24"/>
          <w:szCs w:val="24"/>
          <w:lang w:val="ru-RU"/>
        </w:rPr>
        <w:t>14</w:t>
      </w:r>
      <w:r>
        <w:rPr>
          <w:rStyle w:val="13"/>
          <w:rFonts w:ascii="Arial" w:hAnsi="Arial" w:cs="Arial" w:eastAsiaTheme="minorHAnsi"/>
          <w:color w:val="auto"/>
          <w:sz w:val="24"/>
          <w:szCs w:val="24"/>
        </w:rPr>
        <w:t xml:space="preserve"> мая 2020 г. № </w:t>
      </w:r>
      <w:r>
        <w:rPr>
          <w:rStyle w:val="13"/>
          <w:rFonts w:ascii="Arial" w:hAnsi="Arial" w:cs="Arial" w:eastAsiaTheme="minorHAnsi"/>
          <w:color w:val="auto"/>
          <w:sz w:val="24"/>
          <w:szCs w:val="24"/>
          <w:lang w:val="ru-RU"/>
        </w:rPr>
        <w:t>3</w:t>
      </w:r>
      <w:r>
        <w:rPr>
          <w:rStyle w:val="13"/>
          <w:rFonts w:ascii="Arial" w:hAnsi="Arial" w:cs="Arial" w:eastAsiaTheme="minorHAnsi"/>
          <w:color w:val="auto"/>
          <w:sz w:val="24"/>
          <w:szCs w:val="24"/>
        </w:rPr>
        <w:t>_ «</w:t>
      </w:r>
      <w:r>
        <w:rPr>
          <w:rFonts w:ascii="Arial" w:hAnsi="Arial" w:cs="Arial"/>
          <w:bCs/>
          <w:sz w:val="24"/>
          <w:szCs w:val="24"/>
        </w:rPr>
        <w:t xml:space="preserve">Об утверждении Порядка формирования перечня налоговых расходов и оценки налоговых расходов </w:t>
      </w:r>
      <w:r>
        <w:rPr>
          <w:rFonts w:ascii="Arial" w:hAnsi="Arial" w:cs="Arial"/>
          <w:bCs/>
          <w:sz w:val="24"/>
          <w:szCs w:val="24"/>
          <w:lang w:val="ru-RU"/>
        </w:rPr>
        <w:t>Нижнеабдулловского</w:t>
      </w:r>
      <w:r>
        <w:rPr>
          <w:rFonts w:ascii="Arial" w:hAnsi="Arial" w:cs="Arial"/>
          <w:bCs/>
          <w:sz w:val="24"/>
          <w:szCs w:val="24"/>
        </w:rPr>
        <w:t xml:space="preserve"> сельского поселения Альметьевского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 xml:space="preserve">» </w:t>
      </w:r>
    </w:p>
    <w:p>
      <w:pPr>
        <w:pStyle w:val="12"/>
        <w:shd w:val="clear" w:color="auto" w:fill="auto"/>
        <w:spacing w:after="0" w:line="240" w:lineRule="auto"/>
        <w:ind w:right="3684"/>
        <w:jc w:val="both"/>
        <w:rPr>
          <w:rFonts w:ascii="Arial" w:hAnsi="Arial" w:cs="Arial"/>
          <w:sz w:val="24"/>
          <w:szCs w:val="24"/>
        </w:rPr>
      </w:pPr>
    </w:p>
    <w:p>
      <w:pPr>
        <w:tabs>
          <w:tab w:val="left" w:pos="709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fldChar w:fldCharType="begin"/>
      </w:r>
      <w:r>
        <w:instrText xml:space="preserve"> HYPERLINK "javascript:;" </w:instrText>
      </w:r>
      <w:r>
        <w:fldChar w:fldCharType="separate"/>
      </w:r>
      <w:r>
        <w:rPr>
          <w:rFonts w:ascii="Arial" w:hAnsi="Arial" w:cs="Arial"/>
          <w:sz w:val="24"/>
          <w:szCs w:val="24"/>
        </w:rPr>
        <w:t xml:space="preserve">постановлением Правительства Российской Федерации от 22 июня 2019 г. № 796 «Об общих требованиях к оценке налоговых расходов субъектов Российской Федерации и муниципальных образований» </w:t>
      </w:r>
      <w:r>
        <w:rPr>
          <w:rFonts w:ascii="Arial" w:hAnsi="Arial" w:cs="Arial"/>
          <w:sz w:val="24"/>
          <w:szCs w:val="24"/>
        </w:rPr>
        <w:fldChar w:fldCharType="end"/>
      </w:r>
    </w:p>
    <w:p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</w:p>
    <w:p>
      <w:pPr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 xml:space="preserve">Нижнеабдулловский </w:t>
      </w:r>
      <w:r>
        <w:rPr>
          <w:rFonts w:ascii="Arial" w:hAnsi="Arial" w:cs="Arial"/>
          <w:sz w:val="24"/>
          <w:szCs w:val="24"/>
        </w:rPr>
        <w:t xml:space="preserve"> сельский исполнительный комитет </w:t>
      </w:r>
    </w:p>
    <w:p>
      <w:pPr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ПОСТАНОВЛЯЕТ:</w:t>
      </w:r>
    </w:p>
    <w:p>
      <w:pPr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firstLine="851"/>
        <w:jc w:val="both"/>
        <w:rPr>
          <w:rFonts w:ascii="Arial" w:hAnsi="Arial" w:cs="Arial"/>
          <w:spacing w:val="3"/>
          <w:sz w:val="24"/>
          <w:szCs w:val="24"/>
          <w:shd w:val="clear" w:color="auto" w:fill="FFFFFF"/>
        </w:rPr>
      </w:pPr>
      <w:r>
        <w:rPr>
          <w:rFonts w:ascii="Arial" w:hAnsi="Arial" w:eastAsia="Times New Roman" w:cs="Arial"/>
          <w:spacing w:val="3"/>
          <w:sz w:val="24"/>
          <w:szCs w:val="24"/>
          <w:lang w:eastAsia="ru-RU"/>
        </w:rPr>
        <w:t xml:space="preserve">1. Внести в постановление Нижнеабдуллоловского сельского исполнительного комитета Альметьевского муниципального района                              </w:t>
      </w:r>
      <w:r>
        <w:rPr>
          <w:rFonts w:ascii="Arial" w:hAnsi="Arial" w:cs="Arial"/>
          <w:spacing w:val="3"/>
          <w:sz w:val="24"/>
          <w:szCs w:val="24"/>
          <w:shd w:val="clear" w:color="auto" w:fill="FFFFFF"/>
        </w:rPr>
        <w:t xml:space="preserve">от </w:t>
      </w:r>
      <w:r>
        <w:rPr>
          <w:rFonts w:ascii="Arial" w:hAnsi="Arial" w:cs="Arial"/>
          <w:spacing w:val="3"/>
          <w:sz w:val="24"/>
          <w:szCs w:val="24"/>
          <w:shd w:val="clear" w:color="auto" w:fill="FFFFFF"/>
          <w:lang w:val="ru-RU"/>
        </w:rPr>
        <w:t>14</w:t>
      </w:r>
      <w:r>
        <w:rPr>
          <w:rFonts w:ascii="Arial" w:hAnsi="Arial" w:cs="Arial"/>
          <w:spacing w:val="3"/>
          <w:sz w:val="24"/>
          <w:szCs w:val="24"/>
          <w:shd w:val="clear" w:color="auto" w:fill="FFFFFF"/>
        </w:rPr>
        <w:t xml:space="preserve"> мая 2020 г. № </w:t>
      </w:r>
      <w:r>
        <w:rPr>
          <w:rFonts w:ascii="Arial" w:hAnsi="Arial" w:cs="Arial"/>
          <w:spacing w:val="3"/>
          <w:sz w:val="24"/>
          <w:szCs w:val="24"/>
          <w:shd w:val="clear" w:color="auto" w:fill="FFFFFF"/>
          <w:lang w:val="ru-RU"/>
        </w:rPr>
        <w:t>3</w:t>
      </w:r>
      <w:r>
        <w:rPr>
          <w:rFonts w:ascii="Arial" w:hAnsi="Arial" w:cs="Arial"/>
          <w:spacing w:val="3"/>
          <w:sz w:val="24"/>
          <w:szCs w:val="24"/>
          <w:shd w:val="clear" w:color="auto" w:fill="FFFFFF"/>
        </w:rPr>
        <w:t>_ «</w:t>
      </w:r>
      <w:r>
        <w:rPr>
          <w:rFonts w:ascii="Arial" w:hAnsi="Arial" w:cs="Arial"/>
          <w:bCs/>
          <w:sz w:val="24"/>
          <w:szCs w:val="24"/>
        </w:rPr>
        <w:t xml:space="preserve">Об утверждении Порядка формирования перечня налоговых расходов и оценки налоговых расходов </w:t>
      </w:r>
      <w:r>
        <w:rPr>
          <w:rFonts w:ascii="Arial" w:hAnsi="Arial" w:cs="Arial"/>
          <w:bCs/>
          <w:sz w:val="24"/>
          <w:szCs w:val="24"/>
          <w:lang w:val="ru-RU"/>
        </w:rPr>
        <w:t>Нижнеабдулловского</w:t>
      </w:r>
      <w:r>
        <w:rPr>
          <w:rFonts w:ascii="Arial" w:hAnsi="Arial" w:cs="Arial"/>
          <w:bCs/>
          <w:sz w:val="24"/>
          <w:szCs w:val="24"/>
        </w:rPr>
        <w:t xml:space="preserve"> сельского поселения Альметьевского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 xml:space="preserve">»                    (с учетом изменений, внесенных постановлением </w:t>
      </w:r>
      <w:r>
        <w:rPr>
          <w:rFonts w:ascii="Arial" w:hAnsi="Arial" w:eastAsia="Times New Roman" w:cs="Arial"/>
          <w:spacing w:val="3"/>
          <w:sz w:val="24"/>
          <w:szCs w:val="24"/>
          <w:lang w:eastAsia="ru-RU"/>
        </w:rPr>
        <w:t xml:space="preserve"> </w:t>
      </w:r>
      <w:r>
        <w:rPr>
          <w:rStyle w:val="13"/>
          <w:rFonts w:ascii="Arial" w:hAnsi="Arial" w:cs="Arial"/>
          <w:color w:val="auto"/>
          <w:sz w:val="24"/>
          <w:szCs w:val="24"/>
        </w:rPr>
        <w:t>Нижнеабдулловского</w:t>
      </w:r>
      <w:r>
        <w:rPr>
          <w:rStyle w:val="13"/>
          <w:rFonts w:ascii="Arial" w:hAnsi="Arial" w:cs="Arial" w:eastAsiaTheme="minorHAnsi"/>
          <w:color w:val="auto"/>
          <w:sz w:val="24"/>
          <w:szCs w:val="24"/>
        </w:rPr>
        <w:t xml:space="preserve"> сельского исполнительного комитета Альметьевского муниципального района                          от </w:t>
      </w:r>
      <w:r>
        <w:rPr>
          <w:rStyle w:val="13"/>
          <w:rFonts w:ascii="Arial" w:hAnsi="Arial" w:cs="Arial"/>
          <w:color w:val="auto"/>
          <w:sz w:val="24"/>
          <w:szCs w:val="24"/>
          <w:lang w:val="ru-RU"/>
        </w:rPr>
        <w:t>25</w:t>
      </w:r>
      <w:r>
        <w:rPr>
          <w:rStyle w:val="13"/>
          <w:rFonts w:ascii="Arial" w:hAnsi="Arial" w:cs="Arial" w:eastAsiaTheme="minorHAnsi"/>
          <w:color w:val="auto"/>
          <w:sz w:val="24"/>
          <w:szCs w:val="24"/>
        </w:rPr>
        <w:t xml:space="preserve"> ию</w:t>
      </w:r>
      <w:r>
        <w:rPr>
          <w:rStyle w:val="13"/>
          <w:rFonts w:ascii="Arial" w:hAnsi="Arial" w:cs="Arial"/>
          <w:color w:val="auto"/>
          <w:sz w:val="24"/>
          <w:szCs w:val="24"/>
        </w:rPr>
        <w:t>н</w:t>
      </w:r>
      <w:r>
        <w:rPr>
          <w:rStyle w:val="13"/>
          <w:rFonts w:ascii="Arial" w:hAnsi="Arial" w:cs="Arial" w:eastAsiaTheme="minorHAnsi"/>
          <w:color w:val="auto"/>
          <w:sz w:val="24"/>
          <w:szCs w:val="24"/>
        </w:rPr>
        <w:t xml:space="preserve">я 2022 г. № </w:t>
      </w:r>
      <w:r>
        <w:rPr>
          <w:rStyle w:val="13"/>
          <w:rFonts w:ascii="Arial" w:hAnsi="Arial" w:cs="Arial"/>
          <w:color w:val="auto"/>
          <w:sz w:val="24"/>
          <w:szCs w:val="24"/>
          <w:lang w:val="ru-RU"/>
        </w:rPr>
        <w:t>10</w:t>
      </w:r>
      <w:bookmarkStart w:id="0" w:name="_GoBack"/>
      <w:bookmarkEnd w:id="0"/>
      <w:r>
        <w:rPr>
          <w:rStyle w:val="13"/>
          <w:rFonts w:ascii="Arial" w:hAnsi="Arial" w:cs="Arial" w:eastAsiaTheme="minorHAnsi"/>
          <w:color w:val="auto"/>
          <w:sz w:val="24"/>
          <w:szCs w:val="24"/>
        </w:rPr>
        <w:t xml:space="preserve">) </w:t>
      </w:r>
      <w:r>
        <w:rPr>
          <w:rFonts w:ascii="Arial" w:hAnsi="Arial" w:eastAsia="Times New Roman" w:cs="Arial"/>
          <w:spacing w:val="3"/>
          <w:sz w:val="24"/>
          <w:szCs w:val="24"/>
          <w:lang w:eastAsia="ru-RU"/>
        </w:rPr>
        <w:t>следующие изменения:</w:t>
      </w:r>
    </w:p>
    <w:p>
      <w:pPr>
        <w:spacing w:after="0" w:line="240" w:lineRule="auto"/>
        <w:ind w:firstLine="709"/>
        <w:jc w:val="both"/>
        <w:rPr>
          <w:rFonts w:ascii="Arial" w:hAnsi="Arial" w:eastAsia="Times New Roman" w:cs="Arial"/>
          <w:spacing w:val="3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eastAsia="Times New Roman" w:cs="Arial"/>
          <w:spacing w:val="3"/>
          <w:sz w:val="24"/>
          <w:szCs w:val="24"/>
          <w:lang w:eastAsia="ru-RU"/>
        </w:rPr>
        <w:t>в приложении № 1 к постановлению: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eastAsia="Calibri" w:cs="Arial"/>
          <w:sz w:val="24"/>
          <w:szCs w:val="24"/>
        </w:rPr>
        <w:t xml:space="preserve"> в пункте 4 раздела 1, пунктах 5 и 8 раздела 2, пункте 10 и в абзаце четвертом пункта 12 раздела 3  слова «(либо иной уполномоченный орган)» исключить;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eastAsia="Calibri" w:cs="Arial"/>
          <w:sz w:val="24"/>
          <w:szCs w:val="24"/>
        </w:rPr>
        <w:t xml:space="preserve"> пункты 15.1., 16.1. раздела 3 исключить. </w:t>
      </w:r>
    </w:p>
    <w:p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Обнародовать настоящее постановление на специальных информационных стендах, расположенных на территории населенных пунктов: </w:t>
      </w:r>
      <w:r>
        <w:rPr>
          <w:rFonts w:ascii="Arial" w:hAnsi="Arial" w:cs="Arial"/>
          <w:sz w:val="24"/>
          <w:szCs w:val="24"/>
          <w:lang w:val="ru-RU"/>
        </w:rPr>
        <w:t>с.Нижнее Абдулово, ул.Ленина, дом 92,д.Кзыл Кеч, ул.Кзыл Кеч, д.12</w:t>
      </w:r>
      <w:r>
        <w:rPr>
          <w:rFonts w:ascii="Arial" w:hAnsi="Arial" w:cs="Arial"/>
          <w:sz w:val="24"/>
          <w:szCs w:val="24"/>
        </w:rPr>
        <w:t xml:space="preserve">, разместить на </w:t>
      </w:r>
      <w:r>
        <w:rPr>
          <w:rFonts w:ascii="Arial" w:hAnsi="Arial" w:eastAsia="Calibri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Официальном портале правовой информации Республики Татарстан</w:t>
      </w:r>
      <w:r>
        <w:rPr>
          <w:rFonts w:ascii="Arial" w:hAnsi="Arial" w:eastAsia="Calibri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(PRAVO.TATARSTAN.RU)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szCs w:val="24"/>
        </w:rPr>
        <w:t>и на сайте Альметьевского муниципального района в информационно-телекоммуникационной сети «Интернет».</w:t>
      </w:r>
    </w:p>
    <w:p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Настоящее постановление вступает в силу после его официального опубликования (обнародования).</w:t>
      </w:r>
    </w:p>
    <w:p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>
      <w:pPr>
        <w:spacing w:after="0" w:line="240" w:lineRule="auto"/>
        <w:rPr>
          <w:rFonts w:ascii="Arial" w:hAnsi="Arial" w:cs="Arial"/>
          <w:sz w:val="16"/>
          <w:szCs w:val="16"/>
        </w:rPr>
      </w:pPr>
    </w:p>
    <w:p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t xml:space="preserve">Руководитель </w:t>
      </w:r>
      <w:r>
        <w:rPr>
          <w:rFonts w:ascii="Arial" w:hAnsi="Arial" w:cs="Arial"/>
          <w:sz w:val="24"/>
          <w:szCs w:val="24"/>
          <w:lang w:val="ru-RU"/>
        </w:rPr>
        <w:t>Нижнеабдулловского</w:t>
      </w:r>
    </w:p>
    <w:p>
      <w:pPr>
        <w:spacing w:after="0" w:line="240" w:lineRule="auto"/>
        <w:rPr>
          <w:rFonts w:ascii="Arial" w:hAnsi="Arial" w:cs="Arial"/>
          <w:b/>
          <w:bCs/>
          <w:sz w:val="29"/>
          <w:szCs w:val="29"/>
        </w:rPr>
      </w:pPr>
      <w:r>
        <w:rPr>
          <w:rFonts w:ascii="Arial" w:hAnsi="Arial" w:cs="Arial"/>
          <w:sz w:val="24"/>
          <w:szCs w:val="24"/>
        </w:rPr>
        <w:t xml:space="preserve">сельского исполнительного комитета                        </w:t>
      </w:r>
      <w:r>
        <w:rPr>
          <w:rFonts w:ascii="Arial" w:hAnsi="Arial" w:cs="Arial"/>
          <w:sz w:val="24"/>
          <w:szCs w:val="24"/>
          <w:lang w:val="ru-RU"/>
        </w:rPr>
        <w:t xml:space="preserve">                             Р.Р.Юнусов</w:t>
      </w:r>
      <w:r>
        <w:rPr>
          <w:rFonts w:ascii="Arial" w:hAnsi="Arial" w:cs="Arial"/>
          <w:sz w:val="24"/>
          <w:szCs w:val="24"/>
        </w:rPr>
        <w:t xml:space="preserve">                          </w:t>
      </w:r>
    </w:p>
    <w:sectPr>
      <w:headerReference r:id="rId3" w:type="default"/>
      <w:pgSz w:w="11906" w:h="16838"/>
      <w:pgMar w:top="1134" w:right="1134" w:bottom="1134" w:left="1701" w:header="709" w:footer="709" w:gutter="0"/>
      <w:pgNumType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476566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6B5"/>
    <w:rsid w:val="00026F08"/>
    <w:rsid w:val="00073E7B"/>
    <w:rsid w:val="000A15B7"/>
    <w:rsid w:val="000A623A"/>
    <w:rsid w:val="000A761B"/>
    <w:rsid w:val="000B55B9"/>
    <w:rsid w:val="000B7AE2"/>
    <w:rsid w:val="000D36D1"/>
    <w:rsid w:val="000E4B5D"/>
    <w:rsid w:val="001109CC"/>
    <w:rsid w:val="00132FE7"/>
    <w:rsid w:val="0015097E"/>
    <w:rsid w:val="00153F16"/>
    <w:rsid w:val="00160870"/>
    <w:rsid w:val="00187510"/>
    <w:rsid w:val="00190013"/>
    <w:rsid w:val="0019596E"/>
    <w:rsid w:val="001A0F11"/>
    <w:rsid w:val="001A2FA7"/>
    <w:rsid w:val="001A3451"/>
    <w:rsid w:val="001B140B"/>
    <w:rsid w:val="001B551A"/>
    <w:rsid w:val="001E45EE"/>
    <w:rsid w:val="001F3D77"/>
    <w:rsid w:val="001F4D3A"/>
    <w:rsid w:val="0021557C"/>
    <w:rsid w:val="0024273C"/>
    <w:rsid w:val="00243C91"/>
    <w:rsid w:val="00250220"/>
    <w:rsid w:val="002520AD"/>
    <w:rsid w:val="00254048"/>
    <w:rsid w:val="0026086E"/>
    <w:rsid w:val="00262309"/>
    <w:rsid w:val="00264784"/>
    <w:rsid w:val="00265AC2"/>
    <w:rsid w:val="002664A0"/>
    <w:rsid w:val="0029004A"/>
    <w:rsid w:val="00293FF8"/>
    <w:rsid w:val="002C0DAB"/>
    <w:rsid w:val="002C2001"/>
    <w:rsid w:val="002C567C"/>
    <w:rsid w:val="002D6693"/>
    <w:rsid w:val="002F5F25"/>
    <w:rsid w:val="0033142F"/>
    <w:rsid w:val="0033291B"/>
    <w:rsid w:val="00351C5E"/>
    <w:rsid w:val="003522C5"/>
    <w:rsid w:val="00352FF7"/>
    <w:rsid w:val="003608B8"/>
    <w:rsid w:val="003A1296"/>
    <w:rsid w:val="003B5E5F"/>
    <w:rsid w:val="003C7245"/>
    <w:rsid w:val="003D2C11"/>
    <w:rsid w:val="0040309B"/>
    <w:rsid w:val="00412C97"/>
    <w:rsid w:val="00422883"/>
    <w:rsid w:val="0043086C"/>
    <w:rsid w:val="00444DCF"/>
    <w:rsid w:val="00450C61"/>
    <w:rsid w:val="00456C72"/>
    <w:rsid w:val="004871DC"/>
    <w:rsid w:val="004D4799"/>
    <w:rsid w:val="00511623"/>
    <w:rsid w:val="00513916"/>
    <w:rsid w:val="00520195"/>
    <w:rsid w:val="00536DA2"/>
    <w:rsid w:val="00543EFA"/>
    <w:rsid w:val="00544EAD"/>
    <w:rsid w:val="00553F9D"/>
    <w:rsid w:val="0056510F"/>
    <w:rsid w:val="00571AF3"/>
    <w:rsid w:val="005727E4"/>
    <w:rsid w:val="00572A81"/>
    <w:rsid w:val="005873D2"/>
    <w:rsid w:val="005967EE"/>
    <w:rsid w:val="005C21FB"/>
    <w:rsid w:val="005D2F01"/>
    <w:rsid w:val="005E1561"/>
    <w:rsid w:val="005F0BDF"/>
    <w:rsid w:val="0062200F"/>
    <w:rsid w:val="006243AC"/>
    <w:rsid w:val="00641FFC"/>
    <w:rsid w:val="006472A4"/>
    <w:rsid w:val="00647CD4"/>
    <w:rsid w:val="006658D0"/>
    <w:rsid w:val="00685983"/>
    <w:rsid w:val="00692DE1"/>
    <w:rsid w:val="00694DC1"/>
    <w:rsid w:val="00697B85"/>
    <w:rsid w:val="006D6359"/>
    <w:rsid w:val="00701568"/>
    <w:rsid w:val="00721393"/>
    <w:rsid w:val="007436B3"/>
    <w:rsid w:val="00756141"/>
    <w:rsid w:val="00787D11"/>
    <w:rsid w:val="007975DB"/>
    <w:rsid w:val="007B1E9D"/>
    <w:rsid w:val="007F0092"/>
    <w:rsid w:val="007F53E4"/>
    <w:rsid w:val="00844C3E"/>
    <w:rsid w:val="00890898"/>
    <w:rsid w:val="00891A64"/>
    <w:rsid w:val="008B5EB2"/>
    <w:rsid w:val="00920596"/>
    <w:rsid w:val="00924B9D"/>
    <w:rsid w:val="00931414"/>
    <w:rsid w:val="00933F3C"/>
    <w:rsid w:val="00942E6B"/>
    <w:rsid w:val="00942F03"/>
    <w:rsid w:val="009636CD"/>
    <w:rsid w:val="009701AB"/>
    <w:rsid w:val="009827C7"/>
    <w:rsid w:val="00984015"/>
    <w:rsid w:val="009922A0"/>
    <w:rsid w:val="009A6CF1"/>
    <w:rsid w:val="009B2DF6"/>
    <w:rsid w:val="009C6508"/>
    <w:rsid w:val="009D68C0"/>
    <w:rsid w:val="009E7B65"/>
    <w:rsid w:val="00A046B5"/>
    <w:rsid w:val="00A3464A"/>
    <w:rsid w:val="00A469CD"/>
    <w:rsid w:val="00A75BB1"/>
    <w:rsid w:val="00A927CC"/>
    <w:rsid w:val="00A96030"/>
    <w:rsid w:val="00AA374F"/>
    <w:rsid w:val="00AB09A6"/>
    <w:rsid w:val="00AB2276"/>
    <w:rsid w:val="00AD1A30"/>
    <w:rsid w:val="00AE1213"/>
    <w:rsid w:val="00AF4428"/>
    <w:rsid w:val="00B04699"/>
    <w:rsid w:val="00B31291"/>
    <w:rsid w:val="00B34E24"/>
    <w:rsid w:val="00B62E6D"/>
    <w:rsid w:val="00B631EC"/>
    <w:rsid w:val="00B91426"/>
    <w:rsid w:val="00BA08DB"/>
    <w:rsid w:val="00BB2558"/>
    <w:rsid w:val="00BC7487"/>
    <w:rsid w:val="00BC766F"/>
    <w:rsid w:val="00BD1CAD"/>
    <w:rsid w:val="00BF01BD"/>
    <w:rsid w:val="00C069A0"/>
    <w:rsid w:val="00C070BB"/>
    <w:rsid w:val="00C414EE"/>
    <w:rsid w:val="00C47875"/>
    <w:rsid w:val="00C60EBA"/>
    <w:rsid w:val="00C620F0"/>
    <w:rsid w:val="00C665F9"/>
    <w:rsid w:val="00C73606"/>
    <w:rsid w:val="00C83FD2"/>
    <w:rsid w:val="00CA55B1"/>
    <w:rsid w:val="00CA5BA8"/>
    <w:rsid w:val="00CB1FE5"/>
    <w:rsid w:val="00CC3E7B"/>
    <w:rsid w:val="00CE1FCF"/>
    <w:rsid w:val="00CE5CF6"/>
    <w:rsid w:val="00CF0D4B"/>
    <w:rsid w:val="00D353F7"/>
    <w:rsid w:val="00D53AFE"/>
    <w:rsid w:val="00D66F72"/>
    <w:rsid w:val="00D67427"/>
    <w:rsid w:val="00D74C4C"/>
    <w:rsid w:val="00D95D32"/>
    <w:rsid w:val="00DD2216"/>
    <w:rsid w:val="00DD486D"/>
    <w:rsid w:val="00E02E28"/>
    <w:rsid w:val="00E30E5A"/>
    <w:rsid w:val="00E33DB9"/>
    <w:rsid w:val="00E636F1"/>
    <w:rsid w:val="00E65185"/>
    <w:rsid w:val="00E87CB4"/>
    <w:rsid w:val="00E97DD1"/>
    <w:rsid w:val="00EB0185"/>
    <w:rsid w:val="00EB73C5"/>
    <w:rsid w:val="00EC6645"/>
    <w:rsid w:val="00ED4CFC"/>
    <w:rsid w:val="00ED7DAE"/>
    <w:rsid w:val="00F00A83"/>
    <w:rsid w:val="00F0514B"/>
    <w:rsid w:val="00F155F8"/>
    <w:rsid w:val="00F321A7"/>
    <w:rsid w:val="00F534DB"/>
    <w:rsid w:val="00F66E75"/>
    <w:rsid w:val="00F901DE"/>
    <w:rsid w:val="00FA586B"/>
    <w:rsid w:val="00FB4898"/>
    <w:rsid w:val="00FE057F"/>
    <w:rsid w:val="00FE4FCE"/>
    <w:rsid w:val="00FE55DD"/>
    <w:rsid w:val="00FF31EB"/>
    <w:rsid w:val="110A0769"/>
    <w:rsid w:val="5F2E46BA"/>
    <w:rsid w:val="76BC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5"/>
    <w:link w:val="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Верхний колонтитул Знак"/>
    <w:basedOn w:val="5"/>
    <w:link w:val="3"/>
    <w:qFormat/>
    <w:uiPriority w:val="99"/>
  </w:style>
  <w:style w:type="character" w:customStyle="1" w:styleId="10">
    <w:name w:val="Нижний колонтитул Знак"/>
    <w:basedOn w:val="5"/>
    <w:link w:val="4"/>
    <w:qFormat/>
    <w:uiPriority w:val="99"/>
  </w:style>
  <w:style w:type="character" w:customStyle="1" w:styleId="11">
    <w:name w:val="Основной текст_"/>
    <w:basedOn w:val="5"/>
    <w:link w:val="12"/>
    <w:qFormat/>
    <w:uiPriority w:val="0"/>
    <w:rPr>
      <w:rFonts w:ascii="Times New Roman" w:hAnsi="Times New Roman" w:eastAsia="Times New Roman" w:cs="Times New Roman"/>
      <w:spacing w:val="3"/>
      <w:sz w:val="25"/>
      <w:szCs w:val="25"/>
      <w:shd w:val="clear" w:color="auto" w:fill="FFFFFF"/>
    </w:rPr>
  </w:style>
  <w:style w:type="paragraph" w:customStyle="1" w:styleId="12">
    <w:name w:val="Основной текст6"/>
    <w:basedOn w:val="1"/>
    <w:link w:val="11"/>
    <w:qFormat/>
    <w:uiPriority w:val="0"/>
    <w:pPr>
      <w:widowControl w:val="0"/>
      <w:shd w:val="clear" w:color="auto" w:fill="FFFFFF"/>
      <w:spacing w:after="600" w:line="317" w:lineRule="exact"/>
    </w:pPr>
    <w:rPr>
      <w:rFonts w:ascii="Times New Roman" w:hAnsi="Times New Roman" w:eastAsia="Times New Roman" w:cs="Times New Roman"/>
      <w:spacing w:val="3"/>
      <w:sz w:val="25"/>
      <w:szCs w:val="25"/>
    </w:rPr>
  </w:style>
  <w:style w:type="character" w:customStyle="1" w:styleId="13">
    <w:name w:val="Основной текст1"/>
    <w:basedOn w:val="11"/>
    <w:qFormat/>
    <w:uiPriority w:val="0"/>
    <w:rPr>
      <w:rFonts w:ascii="Times New Roman" w:hAnsi="Times New Roman" w:eastAsia="Times New Roman" w:cs="Times New Roman"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4">
    <w:name w:val="header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347</Words>
  <Characters>1978</Characters>
  <Lines>16</Lines>
  <Paragraphs>4</Paragraphs>
  <TotalTime>475</TotalTime>
  <ScaleCrop>false</ScaleCrop>
  <LinksUpToDate>false</LinksUpToDate>
  <CharactersWithSpaces>2321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2022-08-25T12:42:00Z</dcterms:created>
  <dc:creator>alme-admin-fo</dc:creator>
  <cp:lastModifiedBy>Пользователь</cp:lastModifiedBy>
  <cp:lastPrinted>2022-10-19T07:00:37Z</cp:lastPrinted>
  <dcterms:modified xsi:type="dcterms:W3CDTF">2022-10-19T07:01:24Z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